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Ind w:w="-567" w:type="dxa"/>
        <w:tblLook w:val="01E0" w:firstRow="1" w:lastRow="1" w:firstColumn="1" w:lastColumn="1" w:noHBand="0" w:noVBand="0"/>
      </w:tblPr>
      <w:tblGrid>
        <w:gridCol w:w="10548"/>
        <w:gridCol w:w="5040"/>
      </w:tblGrid>
      <w:tr w:rsidR="009262FA" w:rsidRPr="00FD21AB" w:rsidTr="00D00C91">
        <w:tc>
          <w:tcPr>
            <w:tcW w:w="10548" w:type="dxa"/>
            <w:tcBorders>
              <w:bottom w:val="single" w:sz="4" w:space="0" w:color="auto"/>
            </w:tcBorders>
          </w:tcPr>
          <w:p w:rsidR="009262FA" w:rsidRPr="0056316B" w:rsidRDefault="009262FA" w:rsidP="00D00C91">
            <w:pPr>
              <w:spacing w:line="288" w:lineRule="auto"/>
              <w:ind w:right="-5090"/>
              <w:rPr>
                <w:rFonts w:ascii="Verdana" w:hAnsi="Verdana"/>
                <w:sz w:val="28"/>
                <w:szCs w:val="28"/>
              </w:rPr>
            </w:pPr>
            <w:r w:rsidRPr="0056316B">
              <w:rPr>
                <w:rFonts w:ascii="Verdana" w:hAnsi="Verdana"/>
                <w:sz w:val="28"/>
                <w:szCs w:val="28"/>
              </w:rPr>
              <w:t>Pokyny p</w:t>
            </w:r>
            <w:r w:rsidR="00D00C91">
              <w:rPr>
                <w:rFonts w:ascii="Verdana" w:hAnsi="Verdana"/>
                <w:sz w:val="28"/>
                <w:szCs w:val="28"/>
              </w:rPr>
              <w:t>r</w:t>
            </w:r>
            <w:r w:rsidRPr="0056316B">
              <w:rPr>
                <w:rFonts w:ascii="Verdana" w:hAnsi="Verdana"/>
                <w:sz w:val="28"/>
                <w:szCs w:val="28"/>
              </w:rPr>
              <w:t xml:space="preserve">o ošetření </w:t>
            </w:r>
            <w:r w:rsidR="00D00C91">
              <w:rPr>
                <w:rFonts w:ascii="Verdana" w:hAnsi="Verdana"/>
                <w:sz w:val="28"/>
                <w:szCs w:val="28"/>
              </w:rPr>
              <w:t xml:space="preserve">nestejně dlouhých končetin pomocí </w:t>
            </w:r>
            <w:proofErr w:type="spellStart"/>
            <w:r w:rsidR="00D00C91">
              <w:rPr>
                <w:rFonts w:ascii="Verdana" w:hAnsi="Verdana"/>
                <w:sz w:val="28"/>
                <w:szCs w:val="28"/>
              </w:rPr>
              <w:t>Dornovy</w:t>
            </w:r>
            <w:proofErr w:type="spellEnd"/>
            <w:r w:rsidR="00D00C91">
              <w:rPr>
                <w:rFonts w:ascii="Verdana" w:hAnsi="Verdana"/>
                <w:sz w:val="28"/>
                <w:szCs w:val="28"/>
              </w:rPr>
              <w:t xml:space="preserve"> metody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262FA" w:rsidRPr="00FD21AB" w:rsidRDefault="009262FA" w:rsidP="00DC45D8">
            <w:pPr>
              <w:spacing w:line="288" w:lineRule="auto"/>
              <w:jc w:val="right"/>
              <w:rPr>
                <w:rFonts w:ascii="Verdana" w:hAnsi="Verdana"/>
                <w:b/>
              </w:rPr>
            </w:pPr>
            <w:r w:rsidRPr="00FD21AB">
              <w:rPr>
                <w:rFonts w:ascii="Verdana" w:hAnsi="Verdana"/>
                <w:b/>
              </w:rPr>
              <w:t xml:space="preserve">                </w:t>
            </w:r>
          </w:p>
        </w:tc>
      </w:tr>
    </w:tbl>
    <w:p w:rsidR="009262FA" w:rsidRDefault="009262FA" w:rsidP="00D00C91">
      <w:pPr>
        <w:tabs>
          <w:tab w:val="left" w:pos="284"/>
          <w:tab w:val="left" w:pos="6840"/>
          <w:tab w:val="left" w:pos="8460"/>
        </w:tabs>
        <w:spacing w:line="288" w:lineRule="auto"/>
      </w:pPr>
    </w:p>
    <w:p w:rsidR="009262FA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</w:pPr>
      <w:r w:rsidRPr="00387818">
        <w:rPr>
          <w:b/>
        </w:rPr>
        <w:t>Bezprostředně po ošetření</w:t>
      </w:r>
      <w:r>
        <w:t xml:space="preserve">:  </w:t>
      </w:r>
    </w:p>
    <w:p w:rsidR="009262FA" w:rsidRDefault="009262FA" w:rsidP="00D00C91">
      <w:pPr>
        <w:numPr>
          <w:ilvl w:val="0"/>
          <w:numId w:val="1"/>
        </w:numPr>
        <w:tabs>
          <w:tab w:val="left" w:pos="0"/>
          <w:tab w:val="left" w:pos="6840"/>
          <w:tab w:val="left" w:pos="8460"/>
        </w:tabs>
        <w:spacing w:line="288" w:lineRule="auto"/>
        <w:ind w:hanging="1004"/>
      </w:pPr>
      <w:r>
        <w:t>zvýšený příjem tekutin</w:t>
      </w:r>
      <w:r w:rsidR="00D00C91">
        <w:t>. Pocit nerovného stání</w:t>
      </w:r>
    </w:p>
    <w:p w:rsidR="00D00C91" w:rsidRDefault="00D00C91" w:rsidP="00D00C91">
      <w:pPr>
        <w:tabs>
          <w:tab w:val="left" w:pos="0"/>
          <w:tab w:val="left" w:pos="6840"/>
          <w:tab w:val="left" w:pos="8460"/>
        </w:tabs>
        <w:spacing w:line="288" w:lineRule="auto"/>
        <w:rPr>
          <w:b/>
        </w:rPr>
      </w:pPr>
    </w:p>
    <w:p w:rsidR="009262FA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</w:pPr>
      <w:r w:rsidRPr="00387818">
        <w:rPr>
          <w:b/>
        </w:rPr>
        <w:t>Dlouhodobě:</w:t>
      </w:r>
      <w:r>
        <w:t xml:space="preserve"> </w:t>
      </w:r>
    </w:p>
    <w:p w:rsidR="009262FA" w:rsidRDefault="009262FA" w:rsidP="00D00C91">
      <w:pPr>
        <w:numPr>
          <w:ilvl w:val="0"/>
          <w:numId w:val="1"/>
        </w:numPr>
        <w:tabs>
          <w:tab w:val="clear" w:pos="720"/>
          <w:tab w:val="left" w:pos="0"/>
        </w:tabs>
        <w:spacing w:line="288" w:lineRule="auto"/>
        <w:ind w:right="-284" w:hanging="1004"/>
      </w:pPr>
      <w:r>
        <w:t>nesedat s nohou přes nohu, z lehu vstávat přes bok, používat obě ruce -řízení auta, práce u</w:t>
      </w:r>
      <w:r w:rsidR="00D00C91">
        <w:t xml:space="preserve"> </w:t>
      </w:r>
      <w:proofErr w:type="gramStart"/>
      <w:r>
        <w:t>PC..</w:t>
      </w:r>
      <w:proofErr w:type="gramEnd"/>
    </w:p>
    <w:p w:rsidR="00D00C91" w:rsidRDefault="00D00C91" w:rsidP="00D00C91">
      <w:pPr>
        <w:numPr>
          <w:ilvl w:val="0"/>
          <w:numId w:val="1"/>
        </w:numPr>
        <w:tabs>
          <w:tab w:val="clear" w:pos="720"/>
          <w:tab w:val="left" w:pos="0"/>
        </w:tabs>
        <w:spacing w:line="288" w:lineRule="auto"/>
        <w:ind w:right="-284" w:hanging="1004"/>
      </w:pPr>
      <w:r>
        <w:t>omezovat práci s jednou nohou předkročenou (pokud možno nohy střídat)</w:t>
      </w:r>
    </w:p>
    <w:p w:rsidR="009262FA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</w:pPr>
    </w:p>
    <w:p w:rsidR="009262FA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</w:pPr>
      <w:r w:rsidRPr="00387818">
        <w:rPr>
          <w:b/>
        </w:rPr>
        <w:t>Pravidelně cvičit:</w:t>
      </w:r>
    </w:p>
    <w:p w:rsidR="009262FA" w:rsidRDefault="009262FA" w:rsidP="00D00C91">
      <w:pPr>
        <w:numPr>
          <w:ilvl w:val="0"/>
          <w:numId w:val="1"/>
        </w:numPr>
        <w:tabs>
          <w:tab w:val="left" w:pos="0"/>
          <w:tab w:val="left" w:pos="6840"/>
          <w:tab w:val="left" w:pos="8460"/>
        </w:tabs>
        <w:spacing w:line="288" w:lineRule="auto"/>
        <w:ind w:hanging="1004"/>
      </w:pPr>
      <w:r>
        <w:t xml:space="preserve">ručníková metoda – alespoň 1x denně večer v posteli před spaním, </w:t>
      </w:r>
      <w:r w:rsidR="00D00C91">
        <w:t>L /P (obě)</w:t>
      </w:r>
      <w:r>
        <w:t xml:space="preserve"> nohy 5x</w:t>
      </w:r>
    </w:p>
    <w:p w:rsidR="009262FA" w:rsidRDefault="009262FA" w:rsidP="00D00C91">
      <w:pPr>
        <w:numPr>
          <w:ilvl w:val="0"/>
          <w:numId w:val="1"/>
        </w:numPr>
        <w:tabs>
          <w:tab w:val="left" w:pos="0"/>
          <w:tab w:val="left" w:pos="6840"/>
          <w:tab w:val="left" w:pos="8460"/>
        </w:tabs>
        <w:spacing w:line="288" w:lineRule="auto"/>
        <w:ind w:hanging="1004"/>
      </w:pPr>
      <w:r>
        <w:t xml:space="preserve">ručník (hadr) obepíná stehno – v rozkroku zcela, z vnější strany rovně (ne šikmo). </w:t>
      </w:r>
    </w:p>
    <w:p w:rsidR="00D00C91" w:rsidRDefault="00D00C91" w:rsidP="00D00C91">
      <w:pPr>
        <w:tabs>
          <w:tab w:val="left" w:pos="0"/>
          <w:tab w:val="left" w:pos="6840"/>
          <w:tab w:val="left" w:pos="8460"/>
        </w:tabs>
        <w:spacing w:line="288" w:lineRule="auto"/>
        <w:ind w:left="720" w:hanging="1004"/>
      </w:pPr>
    </w:p>
    <w:p w:rsidR="00D00C91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  <w:ind w:left="-284"/>
      </w:pPr>
      <w:r>
        <w:t>S výdechem noha sklouzne po patě a ruce táhnou k protějšímu rameni. Ruce drží ručník "</w:t>
      </w:r>
      <w:proofErr w:type="spellStart"/>
      <w:r>
        <w:t>palcema</w:t>
      </w:r>
      <w:proofErr w:type="spellEnd"/>
      <w:r>
        <w:t xml:space="preserve"> do nosu". </w:t>
      </w:r>
    </w:p>
    <w:p w:rsidR="009262FA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  <w:ind w:left="-284"/>
      </w:pPr>
      <w:r>
        <w:t>Ruka na straně ošetřované nohy je na pupíku, druhá je vedle ní. Na své straně. To proto, abychom docílili směru tahu k protějšímu rameni.</w:t>
      </w:r>
    </w:p>
    <w:p w:rsidR="00D00C91" w:rsidRDefault="00D00C91" w:rsidP="00D00C91">
      <w:pPr>
        <w:tabs>
          <w:tab w:val="left" w:pos="0"/>
          <w:tab w:val="left" w:pos="6840"/>
          <w:tab w:val="left" w:pos="8460"/>
        </w:tabs>
        <w:spacing w:line="288" w:lineRule="auto"/>
        <w:ind w:left="-284"/>
      </w:pPr>
    </w:p>
    <w:p w:rsidR="009262FA" w:rsidRDefault="009262FA" w:rsidP="00D00C91">
      <w:pPr>
        <w:numPr>
          <w:ilvl w:val="0"/>
          <w:numId w:val="1"/>
        </w:numPr>
        <w:tabs>
          <w:tab w:val="left" w:pos="0"/>
          <w:tab w:val="left" w:pos="6840"/>
          <w:tab w:val="left" w:pos="8460"/>
        </w:tabs>
        <w:spacing w:line="288" w:lineRule="auto"/>
        <w:ind w:hanging="1004"/>
      </w:pPr>
      <w:r>
        <w:t>Jako „vyhnutí se rovnání s</w:t>
      </w:r>
      <w:r w:rsidR="00D00C91">
        <w:t> </w:t>
      </w:r>
      <w:r>
        <w:t>ručníkem</w:t>
      </w:r>
      <w:r w:rsidR="00D00C91">
        <w:t>“</w:t>
      </w:r>
      <w:r>
        <w:t xml:space="preserve"> je vhodné cvičit cvik </w:t>
      </w:r>
      <w:r w:rsidR="00D00C91">
        <w:t>níže</w:t>
      </w:r>
      <w:r>
        <w:t xml:space="preserve"> (leh na zemi, jedna noha pokrčená, druhá natažená) Tím si stehenní sval dobře ukotví kyčel v jamce.</w:t>
      </w:r>
    </w:p>
    <w:p w:rsidR="009262FA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  <w:ind w:hanging="1004"/>
      </w:pPr>
    </w:p>
    <w:p w:rsidR="009262FA" w:rsidRDefault="009262FA" w:rsidP="00D00C91">
      <w:pPr>
        <w:tabs>
          <w:tab w:val="left" w:pos="0"/>
          <w:tab w:val="left" w:pos="6840"/>
          <w:tab w:val="left" w:pos="8460"/>
        </w:tabs>
        <w:spacing w:line="288" w:lineRule="auto"/>
        <w:ind w:left="720"/>
      </w:pPr>
    </w:p>
    <w:p w:rsidR="008D6E26" w:rsidRDefault="00D00C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275590</wp:posOffset>
            </wp:positionH>
            <wp:positionV relativeFrom="paragraph">
              <wp:posOffset>209550</wp:posOffset>
            </wp:positionV>
            <wp:extent cx="7955915" cy="3866581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5" cy="38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9B"/>
    <w:multiLevelType w:val="hybridMultilevel"/>
    <w:tmpl w:val="3B3CDF7A"/>
    <w:lvl w:ilvl="0" w:tplc="915E4E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FA"/>
    <w:rsid w:val="008D6E26"/>
    <w:rsid w:val="009262FA"/>
    <w:rsid w:val="00D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28F6"/>
  <w15:chartTrackingRefBased/>
  <w15:docId w15:val="{60BAB056-C0F9-4D0F-9FBC-F5CD62D1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Pracovna</dc:creator>
  <cp:keywords/>
  <dc:description/>
  <cp:lastModifiedBy>Pracovna</cp:lastModifiedBy>
  <cp:revision>2</cp:revision>
  <dcterms:created xsi:type="dcterms:W3CDTF">2023-05-17T17:57:00Z</dcterms:created>
  <dcterms:modified xsi:type="dcterms:W3CDTF">2023-08-31T12:40:00Z</dcterms:modified>
</cp:coreProperties>
</file>